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812" w:rsidRDefault="0001062E">
      <w:pPr>
        <w:spacing w:after="0" w:line="240" w:lineRule="auto"/>
        <w:ind w:left="0" w:firstLine="0"/>
        <w:jc w:val="left"/>
        <w:rPr>
          <w:b/>
          <w:bCs/>
          <w:color w:val="auto"/>
          <w:sz w:val="24"/>
          <w:szCs w:val="24"/>
          <w:lang w:eastAsia="en-US"/>
        </w:rPr>
      </w:pPr>
      <w:bookmarkStart w:id="0" w:name="_GoBack"/>
      <w:bookmarkEnd w:id="0"/>
      <w:r>
        <w:rPr>
          <w:b/>
          <w:bCs/>
          <w:color w:val="auto"/>
          <w:sz w:val="24"/>
          <w:szCs w:val="24"/>
          <w:lang w:eastAsia="en-US"/>
        </w:rPr>
        <w:t>REPUBLIKA HRVATSKA</w:t>
      </w:r>
    </w:p>
    <w:p w:rsidR="004F3812" w:rsidRDefault="0001062E">
      <w:pPr>
        <w:spacing w:after="0" w:line="240" w:lineRule="auto"/>
        <w:ind w:left="0" w:firstLine="0"/>
        <w:jc w:val="left"/>
        <w:rPr>
          <w:b/>
          <w:bCs/>
          <w:color w:val="auto"/>
          <w:sz w:val="24"/>
          <w:szCs w:val="24"/>
          <w:lang w:eastAsia="en-US"/>
        </w:rPr>
      </w:pPr>
      <w:r>
        <w:rPr>
          <w:b/>
          <w:bCs/>
          <w:color w:val="auto"/>
          <w:sz w:val="24"/>
          <w:szCs w:val="24"/>
          <w:lang w:eastAsia="en-US"/>
        </w:rPr>
        <w:t>OŠ „JOSIP PUPAČIĆ“  OMIŠ</w:t>
      </w:r>
    </w:p>
    <w:p w:rsidR="004F3812" w:rsidRDefault="0001062E">
      <w:pPr>
        <w:spacing w:after="0" w:line="240" w:lineRule="auto"/>
        <w:ind w:left="0" w:firstLine="0"/>
        <w:jc w:val="left"/>
        <w:rPr>
          <w:bCs/>
          <w:color w:val="auto"/>
          <w:sz w:val="24"/>
          <w:szCs w:val="24"/>
          <w:lang w:eastAsia="en-US"/>
        </w:rPr>
      </w:pPr>
      <w:r>
        <w:rPr>
          <w:bCs/>
          <w:color w:val="auto"/>
          <w:sz w:val="24"/>
          <w:szCs w:val="24"/>
          <w:lang w:eastAsia="en-US"/>
        </w:rPr>
        <w:t>Trg kralja Tomislava 1</w:t>
      </w:r>
    </w:p>
    <w:p w:rsidR="004F3812" w:rsidRDefault="0001062E">
      <w:pPr>
        <w:spacing w:after="0" w:line="240" w:lineRule="auto"/>
        <w:ind w:left="0" w:firstLine="0"/>
        <w:jc w:val="left"/>
      </w:pPr>
      <w:r>
        <w:rPr>
          <w:bCs/>
          <w:color w:val="auto"/>
          <w:sz w:val="24"/>
          <w:szCs w:val="24"/>
          <w:lang w:eastAsia="en-US"/>
        </w:rPr>
        <w:t xml:space="preserve">Klasa: </w:t>
      </w:r>
      <w:r>
        <w:rPr>
          <w:bCs/>
          <w:color w:val="auto"/>
          <w:sz w:val="24"/>
          <w:szCs w:val="24"/>
          <w:lang w:val="en-US" w:eastAsia="en-US"/>
        </w:rPr>
        <w:t>602-01/19-01/01</w:t>
      </w:r>
    </w:p>
    <w:p w:rsidR="004F3812" w:rsidRDefault="0001062E">
      <w:pPr>
        <w:spacing w:after="0" w:line="240" w:lineRule="auto"/>
        <w:ind w:left="0" w:firstLine="0"/>
        <w:jc w:val="left"/>
        <w:rPr>
          <w:bCs/>
          <w:color w:val="auto"/>
          <w:sz w:val="24"/>
          <w:szCs w:val="24"/>
          <w:lang w:eastAsia="en-US"/>
        </w:rPr>
      </w:pPr>
      <w:r>
        <w:rPr>
          <w:bCs/>
          <w:color w:val="auto"/>
          <w:sz w:val="24"/>
          <w:szCs w:val="24"/>
          <w:lang w:eastAsia="en-US"/>
        </w:rPr>
        <w:t>Urbroj: 2155-12-01-19-8</w:t>
      </w:r>
    </w:p>
    <w:p w:rsidR="004F3812" w:rsidRDefault="0001062E">
      <w:pPr>
        <w:spacing w:after="0" w:line="240" w:lineRule="auto"/>
        <w:ind w:left="0" w:firstLine="0"/>
        <w:jc w:val="left"/>
        <w:rPr>
          <w:bCs/>
          <w:color w:val="auto"/>
          <w:sz w:val="24"/>
          <w:szCs w:val="24"/>
          <w:lang w:val="en-US" w:eastAsia="en-US"/>
        </w:rPr>
      </w:pPr>
      <w:r>
        <w:rPr>
          <w:bCs/>
          <w:color w:val="auto"/>
          <w:sz w:val="24"/>
          <w:szCs w:val="24"/>
          <w:lang w:val="en-US" w:eastAsia="en-US"/>
        </w:rPr>
        <w:t>Omiš, 30. 12. 2019.</w:t>
      </w:r>
    </w:p>
    <w:p w:rsidR="004F3812" w:rsidRDefault="004F3812">
      <w:pPr>
        <w:spacing w:after="0" w:line="240" w:lineRule="auto"/>
        <w:ind w:left="0" w:firstLine="0"/>
        <w:jc w:val="left"/>
        <w:rPr>
          <w:bCs/>
          <w:color w:val="auto"/>
          <w:sz w:val="22"/>
          <w:lang w:val="en-US" w:eastAsia="en-US"/>
        </w:rPr>
      </w:pPr>
    </w:p>
    <w:p w:rsidR="004F3812" w:rsidRDefault="0001062E">
      <w:pPr>
        <w:spacing w:after="517"/>
        <w:ind w:left="35" w:right="14"/>
        <w:rPr>
          <w:sz w:val="24"/>
          <w:szCs w:val="24"/>
        </w:rPr>
      </w:pPr>
      <w:r>
        <w:rPr>
          <w:sz w:val="24"/>
          <w:szCs w:val="24"/>
        </w:rPr>
        <w:t xml:space="preserve">Na temelju članka 125. Zakona o odgoju i </w:t>
      </w:r>
      <w:r>
        <w:rPr>
          <w:sz w:val="24"/>
          <w:szCs w:val="24"/>
        </w:rPr>
        <w:t>obrazovanju u osnovnoj i srednjoj školi (Narodne novine broj 87/08., 86/09., 92/10., 105/10-ispr., 90/1 1 ., 16/12., 86/12., 94/13., 136/14.-RUSRH, 152/14, 7117., 68/18. i 98/19.) i članka 16. Pravilnika o radu, ravnateljica školske ustanove OŠ Josip Pupač</w:t>
      </w:r>
      <w:r>
        <w:rPr>
          <w:sz w:val="24"/>
          <w:szCs w:val="24"/>
        </w:rPr>
        <w:t>ić (dalje u tekstu: Školska ustanova) donosi:</w:t>
      </w:r>
    </w:p>
    <w:p w:rsidR="004F3812" w:rsidRDefault="004F3812">
      <w:pPr>
        <w:spacing w:after="517"/>
        <w:ind w:left="35" w:right="14"/>
        <w:rPr>
          <w:sz w:val="24"/>
          <w:szCs w:val="24"/>
        </w:rPr>
      </w:pPr>
    </w:p>
    <w:p w:rsidR="004F3812" w:rsidRDefault="0001062E">
      <w:pPr>
        <w:spacing w:after="0" w:line="254" w:lineRule="auto"/>
        <w:ind w:left="32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PROCEDURU PROVJERE VJERODOSTOJNOSTI</w:t>
      </w:r>
    </w:p>
    <w:p w:rsidR="004F3812" w:rsidRDefault="0001062E">
      <w:pPr>
        <w:spacing w:after="310" w:line="254" w:lineRule="auto"/>
        <w:ind w:left="32" w:right="7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DIPLOMA, SVJEDODŽBI I DRUGIH ISPRAVA</w:t>
      </w:r>
    </w:p>
    <w:p w:rsidR="004F3812" w:rsidRDefault="004F3812">
      <w:pPr>
        <w:spacing w:after="310" w:line="254" w:lineRule="auto"/>
        <w:ind w:left="32" w:right="7" w:hanging="10"/>
        <w:jc w:val="center"/>
        <w:rPr>
          <w:b/>
          <w:sz w:val="24"/>
          <w:szCs w:val="24"/>
        </w:rPr>
      </w:pPr>
    </w:p>
    <w:p w:rsidR="004F3812" w:rsidRDefault="0001062E">
      <w:pPr>
        <w:spacing w:after="310" w:line="254" w:lineRule="auto"/>
        <w:ind w:left="32" w:right="7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4F3812" w:rsidRDefault="0001062E">
      <w:pPr>
        <w:spacing w:after="0"/>
        <w:ind w:left="35" w:right="14"/>
        <w:rPr>
          <w:sz w:val="24"/>
          <w:szCs w:val="24"/>
        </w:rPr>
      </w:pPr>
      <w:r>
        <w:rPr>
          <w:sz w:val="24"/>
          <w:szCs w:val="24"/>
        </w:rPr>
        <w:t xml:space="preserve">Prije sklapanja ugovora o radu ravnateljica Školske ustanove provjerit će kod nadležnog fakulteta, ustanove odnosno institucije </w:t>
      </w:r>
      <w:r>
        <w:rPr>
          <w:sz w:val="24"/>
          <w:szCs w:val="24"/>
        </w:rPr>
        <w:t>vjerodostojnost diplome, svjedodžbe odnosno druge javne isprave na temelju koje se sklapa ugovor o radu.</w:t>
      </w:r>
    </w:p>
    <w:p w:rsidR="004F3812" w:rsidRDefault="0001062E">
      <w:pPr>
        <w:spacing w:after="120"/>
        <w:ind w:left="34" w:right="11" w:firstLine="6"/>
        <w:rPr>
          <w:sz w:val="24"/>
          <w:szCs w:val="24"/>
        </w:rPr>
      </w:pPr>
      <w:r>
        <w:rPr>
          <w:sz w:val="24"/>
          <w:szCs w:val="24"/>
        </w:rPr>
        <w:t xml:space="preserve">Ako je zbog žurnosti potrebe obavljanja poslova ugovor o radu sklopljen prije provjere javne isprave na temelju koje se sklapa ugovor o radu </w:t>
      </w:r>
      <w:r>
        <w:rPr>
          <w:sz w:val="24"/>
          <w:szCs w:val="24"/>
        </w:rPr>
        <w:t xml:space="preserve">ravnateljica Školske ustanove pokrenut će postupak provjere diplome, svjedodžbe odnosno druge javne isprave najkasnije u roku od 15 dana od dana sklapanja ugovora o radu.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</w:t>
      </w:r>
    </w:p>
    <w:p w:rsidR="004F3812" w:rsidRDefault="0001062E">
      <w:pPr>
        <w:spacing w:after="120"/>
        <w:ind w:left="3619" w:right="11" w:firstLine="62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II.</w:t>
      </w:r>
    </w:p>
    <w:p w:rsidR="004F3812" w:rsidRDefault="004F3812">
      <w:pPr>
        <w:spacing w:after="120"/>
        <w:ind w:left="3619" w:right="11" w:firstLine="629"/>
        <w:rPr>
          <w:b/>
          <w:sz w:val="24"/>
          <w:szCs w:val="24"/>
        </w:rPr>
      </w:pPr>
    </w:p>
    <w:p w:rsidR="004F3812" w:rsidRDefault="0001062E">
      <w:pPr>
        <w:spacing w:after="120"/>
        <w:ind w:left="34" w:right="11" w:firstLine="6"/>
        <w:rPr>
          <w:sz w:val="24"/>
          <w:szCs w:val="24"/>
        </w:rPr>
      </w:pPr>
      <w:r>
        <w:rPr>
          <w:sz w:val="24"/>
          <w:szCs w:val="24"/>
        </w:rPr>
        <w:t>Za zaposlenika/cu koji ima zasnovan radni odnos u dvije ili više školskih ustanova provjeru vjerodostojnosti diplome, svjedodžbe odnosno druge javne isprave na temelju koje je zas</w:t>
      </w:r>
      <w:r>
        <w:rPr>
          <w:sz w:val="24"/>
          <w:szCs w:val="24"/>
        </w:rPr>
        <w:t>novan radni odnos pokrenut će školska ustanova u kojoj radi pretežiti dio radnog vremena.</w:t>
      </w:r>
    </w:p>
    <w:p w:rsidR="004F3812" w:rsidRDefault="004F3812">
      <w:pPr>
        <w:spacing w:after="120"/>
        <w:ind w:left="34" w:right="11" w:firstLine="6"/>
        <w:rPr>
          <w:sz w:val="24"/>
          <w:szCs w:val="24"/>
        </w:rPr>
      </w:pPr>
    </w:p>
    <w:p w:rsidR="004F3812" w:rsidRDefault="0001062E">
      <w:pPr>
        <w:spacing w:after="120"/>
        <w:ind w:left="34" w:right="11" w:firstLine="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:rsidR="004F3812" w:rsidRDefault="004F3812">
      <w:pPr>
        <w:spacing w:after="120"/>
        <w:ind w:left="34" w:right="11" w:firstLine="6"/>
        <w:jc w:val="center"/>
        <w:rPr>
          <w:b/>
          <w:sz w:val="24"/>
          <w:szCs w:val="24"/>
        </w:rPr>
      </w:pPr>
    </w:p>
    <w:p w:rsidR="004F3812" w:rsidRDefault="0001062E">
      <w:pPr>
        <w:spacing w:after="120"/>
        <w:ind w:left="34" w:right="11" w:firstLine="6"/>
        <w:rPr>
          <w:sz w:val="24"/>
          <w:szCs w:val="24"/>
        </w:rPr>
      </w:pPr>
      <w:r>
        <w:rPr>
          <w:sz w:val="24"/>
          <w:szCs w:val="24"/>
        </w:rPr>
        <w:t>Provjera vjerodostojnosti diplome, svjedodžbe odnosno druge javne isprave stečene u inozemstvu obavlja se putem Ministarstva vanjskih poslova.</w:t>
      </w:r>
    </w:p>
    <w:p w:rsidR="004F3812" w:rsidRDefault="004F3812">
      <w:pPr>
        <w:spacing w:after="120"/>
        <w:ind w:left="34" w:right="11" w:firstLine="6"/>
        <w:rPr>
          <w:sz w:val="24"/>
          <w:szCs w:val="24"/>
        </w:rPr>
      </w:pPr>
    </w:p>
    <w:p w:rsidR="004F3812" w:rsidRDefault="0001062E">
      <w:pPr>
        <w:spacing w:after="120"/>
        <w:ind w:left="34" w:right="11" w:firstLine="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</w:p>
    <w:p w:rsidR="004F3812" w:rsidRDefault="004F3812">
      <w:pPr>
        <w:spacing w:after="120"/>
        <w:ind w:left="34" w:right="11" w:firstLine="6"/>
        <w:rPr>
          <w:b/>
          <w:sz w:val="24"/>
          <w:szCs w:val="24"/>
        </w:rPr>
      </w:pPr>
    </w:p>
    <w:p w:rsidR="004F3812" w:rsidRDefault="0001062E">
      <w:pPr>
        <w:spacing w:after="0"/>
        <w:ind w:left="34" w:right="11" w:firstLine="6"/>
      </w:pPr>
      <w:r>
        <w:rPr>
          <w:sz w:val="24"/>
          <w:szCs w:val="24"/>
        </w:rPr>
        <w:t>Ako Školsk</w:t>
      </w:r>
      <w:r>
        <w:rPr>
          <w:sz w:val="24"/>
          <w:szCs w:val="24"/>
        </w:rPr>
        <w:t>oj ustanovi bude dostavljen dopis odnosno obavijest nadležnog fakulteta, ustanove odnosno institucije o nevjerodostojnoj odnosno krivotvorenoj diplomi, svjedodžbi odnosno drugoj javnoj ispravi za osobu koja se zapošljava odnosno zaposlenika/c Školske ustan</w:t>
      </w:r>
      <w:r>
        <w:rPr>
          <w:sz w:val="24"/>
          <w:szCs w:val="24"/>
        </w:rPr>
        <w:t xml:space="preserve">ove, </w:t>
      </w:r>
      <w:r>
        <w:rPr>
          <w:sz w:val="24"/>
          <w:szCs w:val="24"/>
        </w:rPr>
        <w:lastRenderedPageBreak/>
        <w:t xml:space="preserve">ravnateljica će bez odlaganja, a najkasnije u roku od pet dana napraviti prijavu Državnom </w:t>
      </w:r>
      <w:r>
        <w:rPr>
          <w:noProof/>
          <w:sz w:val="24"/>
          <w:szCs w:val="24"/>
        </w:rPr>
        <w:drawing>
          <wp:inline distT="0" distB="0" distL="0" distR="0">
            <wp:extent cx="4572" cy="4572"/>
            <wp:effectExtent l="0" t="0" r="0" b="0"/>
            <wp:docPr id="1" name="Picture 1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odvjetništvu i izvijestiti Ministarstvo znanosti i obrazovanja.</w:t>
      </w:r>
    </w:p>
    <w:p w:rsidR="004F3812" w:rsidRDefault="004F3812">
      <w:pPr>
        <w:spacing w:after="0"/>
        <w:ind w:left="34" w:right="11" w:firstLine="6"/>
        <w:rPr>
          <w:sz w:val="24"/>
          <w:szCs w:val="24"/>
        </w:rPr>
      </w:pPr>
    </w:p>
    <w:p w:rsidR="004F3812" w:rsidRDefault="0001062E">
      <w:pPr>
        <w:spacing w:after="0"/>
        <w:ind w:left="34" w:right="11" w:firstLine="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</w:p>
    <w:p w:rsidR="004F3812" w:rsidRDefault="004F3812">
      <w:pPr>
        <w:spacing w:after="0"/>
        <w:ind w:left="34" w:right="11" w:firstLine="6"/>
        <w:rPr>
          <w:sz w:val="24"/>
          <w:szCs w:val="24"/>
        </w:rPr>
      </w:pPr>
    </w:p>
    <w:p w:rsidR="004F3812" w:rsidRDefault="0001062E">
      <w:pPr>
        <w:spacing w:after="482"/>
        <w:ind w:left="35" w:right="14"/>
      </w:pPr>
      <w:r>
        <w:rPr>
          <w:sz w:val="24"/>
          <w:szCs w:val="24"/>
        </w:rPr>
        <w:t xml:space="preserve">Ako je Školskoj ustanovi dostavljen dopis odnosno obavijest nadležnog fakulteta, ustanove </w:t>
      </w:r>
      <w:r>
        <w:rPr>
          <w:sz w:val="24"/>
          <w:szCs w:val="24"/>
        </w:rPr>
        <w:t>odnosno institucije o nevjerodostojnoj odnosno krivotvorenoj diplomi, svjedodžbi odnosno drugoj javnoj ispravi za zaposlenika/cu Školske ustanove, ravnateljica Školske ustanove izvanredno će zaposleniku/c/ otkazati ugovor o radu u roku od 15 dana od dana s</w:t>
      </w:r>
      <w:r>
        <w:rPr>
          <w:sz w:val="24"/>
          <w:szCs w:val="24"/>
        </w:rPr>
        <w:t>aznanja za nevjerodostojnu odnosno krivotvorenu diplomu, svjedodžbu odnosno drugu javnu ispravu na temelju koje je sklopljen ugovoru o radu</w:t>
      </w:r>
      <w:r>
        <w:rPr>
          <w:noProof/>
          <w:sz w:val="24"/>
          <w:szCs w:val="24"/>
        </w:rPr>
        <w:drawing>
          <wp:inline distT="0" distB="0" distL="0" distR="0">
            <wp:extent cx="18297" cy="9144"/>
            <wp:effectExtent l="0" t="0" r="0" b="0"/>
            <wp:docPr id="2" name="Picture 24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97" cy="914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F3812" w:rsidRDefault="0001062E">
      <w:pPr>
        <w:spacing w:after="0" w:line="254" w:lineRule="auto"/>
        <w:ind w:left="17" w:firstLine="2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VI.</w:t>
      </w:r>
    </w:p>
    <w:p w:rsidR="004F3812" w:rsidRDefault="0001062E">
      <w:pPr>
        <w:spacing w:after="503"/>
        <w:ind w:left="35" w:right="14"/>
        <w:rPr>
          <w:sz w:val="24"/>
          <w:szCs w:val="24"/>
        </w:rPr>
      </w:pPr>
      <w:r>
        <w:rPr>
          <w:sz w:val="24"/>
          <w:szCs w:val="24"/>
        </w:rPr>
        <w:t>Iznimno od točke IV. u slučaju proteka roka od 15 dana od dana saznanja za nevjerodostojnu odnosno krivotvorenu</w:t>
      </w:r>
      <w:r>
        <w:rPr>
          <w:sz w:val="24"/>
          <w:szCs w:val="24"/>
        </w:rPr>
        <w:t xml:space="preserve"> diplomu, svjedodžbu odnosno drugu javnu ispravu zaposlenika/ce Školske ustanove ili drugog opravdanog razloga, ravnateljica Školske ustanove zaposleniku/cj redovito će otkazati ugovor o radu zbog skrivljenog ponašanja.</w:t>
      </w:r>
    </w:p>
    <w:p w:rsidR="004F3812" w:rsidRDefault="0001062E">
      <w:pPr>
        <w:spacing w:after="0" w:line="254" w:lineRule="auto"/>
        <w:ind w:left="17" w:right="7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VII.</w:t>
      </w:r>
    </w:p>
    <w:p w:rsidR="004F3812" w:rsidRDefault="0001062E">
      <w:pPr>
        <w:spacing w:after="471"/>
        <w:ind w:left="35" w:right="14"/>
        <w:rPr>
          <w:sz w:val="24"/>
          <w:szCs w:val="24"/>
        </w:rPr>
      </w:pPr>
      <w:r>
        <w:rPr>
          <w:sz w:val="24"/>
          <w:szCs w:val="24"/>
        </w:rPr>
        <w:t>Ova Procedura stupa na snagu da</w:t>
      </w:r>
      <w:r>
        <w:rPr>
          <w:sz w:val="24"/>
          <w:szCs w:val="24"/>
        </w:rPr>
        <w:t>nom donošenja.</w:t>
      </w:r>
    </w:p>
    <w:p w:rsidR="004F3812" w:rsidRDefault="0001062E">
      <w:pPr>
        <w:spacing w:after="0" w:line="254" w:lineRule="auto"/>
        <w:ind w:left="32" w:right="22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VIII.</w:t>
      </w:r>
    </w:p>
    <w:p w:rsidR="004F3812" w:rsidRDefault="0001062E">
      <w:pPr>
        <w:spacing w:after="461"/>
        <w:ind w:left="35" w:right="14"/>
        <w:rPr>
          <w:sz w:val="24"/>
          <w:szCs w:val="24"/>
        </w:rPr>
      </w:pPr>
      <w:r>
        <w:rPr>
          <w:sz w:val="24"/>
          <w:szCs w:val="24"/>
        </w:rPr>
        <w:t>Ova Procedura bit će objavljena na oglasnoj ploči Školske ustanove u roku od pet dana od dana stupanja na snagu.</w:t>
      </w:r>
    </w:p>
    <w:p w:rsidR="004F3812" w:rsidRDefault="004F3812">
      <w:pPr>
        <w:spacing w:after="461"/>
        <w:ind w:left="35" w:right="14"/>
        <w:rPr>
          <w:sz w:val="24"/>
          <w:szCs w:val="24"/>
        </w:rPr>
      </w:pPr>
    </w:p>
    <w:p w:rsidR="004F3812" w:rsidRDefault="004F3812">
      <w:pPr>
        <w:spacing w:after="461"/>
        <w:ind w:left="35" w:right="14"/>
        <w:rPr>
          <w:sz w:val="24"/>
          <w:szCs w:val="24"/>
        </w:rPr>
      </w:pPr>
    </w:p>
    <w:p w:rsidR="004F3812" w:rsidRDefault="004F3812">
      <w:pPr>
        <w:spacing w:after="461"/>
        <w:ind w:left="35" w:right="14"/>
        <w:rPr>
          <w:sz w:val="24"/>
          <w:szCs w:val="24"/>
        </w:rPr>
      </w:pPr>
    </w:p>
    <w:p w:rsidR="004F3812" w:rsidRDefault="004F3812">
      <w:pPr>
        <w:spacing w:after="461"/>
        <w:ind w:left="35" w:right="14"/>
        <w:rPr>
          <w:sz w:val="24"/>
          <w:szCs w:val="24"/>
        </w:rPr>
      </w:pPr>
    </w:p>
    <w:p w:rsidR="004F3812" w:rsidRDefault="004F3812">
      <w:pPr>
        <w:spacing w:after="461"/>
        <w:ind w:left="35" w:right="14"/>
        <w:rPr>
          <w:sz w:val="24"/>
          <w:szCs w:val="24"/>
        </w:rPr>
      </w:pPr>
    </w:p>
    <w:p w:rsidR="004F3812" w:rsidRDefault="004F3812">
      <w:pPr>
        <w:spacing w:after="461"/>
        <w:ind w:left="35" w:right="14"/>
        <w:rPr>
          <w:sz w:val="24"/>
          <w:szCs w:val="24"/>
        </w:rPr>
      </w:pPr>
    </w:p>
    <w:p w:rsidR="004F3812" w:rsidRDefault="0001062E">
      <w:pPr>
        <w:pBdr>
          <w:bottom w:val="single" w:sz="12" w:space="1" w:color="000000"/>
        </w:pBdr>
        <w:spacing w:after="0" w:line="254" w:lineRule="auto"/>
        <w:ind w:left="0" w:firstLine="0"/>
        <w:jc w:val="right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>Ravnateljica:</w:t>
      </w:r>
    </w:p>
    <w:p w:rsidR="004F3812" w:rsidRDefault="0001062E">
      <w:pPr>
        <w:pBdr>
          <w:bottom w:val="single" w:sz="12" w:space="1" w:color="000000"/>
        </w:pBdr>
        <w:spacing w:after="0" w:line="254" w:lineRule="auto"/>
        <w:ind w:left="0" w:firstLine="0"/>
        <w:jc w:val="right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ab/>
      </w:r>
      <w:r>
        <w:rPr>
          <w:rFonts w:cs="Times New Roman"/>
          <w:color w:val="auto"/>
          <w:sz w:val="22"/>
          <w:lang w:eastAsia="en-US"/>
        </w:rPr>
        <w:tab/>
      </w:r>
      <w:r>
        <w:rPr>
          <w:rFonts w:cs="Times New Roman"/>
          <w:color w:val="auto"/>
          <w:sz w:val="22"/>
          <w:lang w:eastAsia="en-US"/>
        </w:rPr>
        <w:tab/>
      </w:r>
      <w:r>
        <w:rPr>
          <w:rFonts w:cs="Times New Roman"/>
          <w:color w:val="auto"/>
          <w:sz w:val="22"/>
          <w:lang w:eastAsia="en-US"/>
        </w:rPr>
        <w:tab/>
      </w:r>
      <w:r>
        <w:rPr>
          <w:rFonts w:cs="Times New Roman"/>
          <w:color w:val="auto"/>
          <w:sz w:val="22"/>
          <w:lang w:eastAsia="en-US"/>
        </w:rPr>
        <w:tab/>
      </w:r>
      <w:r>
        <w:rPr>
          <w:rFonts w:cs="Times New Roman"/>
          <w:color w:val="auto"/>
          <w:sz w:val="22"/>
          <w:lang w:eastAsia="en-US"/>
        </w:rPr>
        <w:tab/>
      </w:r>
      <w:r>
        <w:rPr>
          <w:rFonts w:cs="Times New Roman"/>
          <w:color w:val="auto"/>
          <w:sz w:val="22"/>
          <w:lang w:eastAsia="en-US"/>
        </w:rPr>
        <w:tab/>
      </w:r>
      <w:r>
        <w:rPr>
          <w:rFonts w:cs="Times New Roman"/>
          <w:color w:val="auto"/>
          <w:sz w:val="22"/>
          <w:lang w:eastAsia="en-US"/>
        </w:rPr>
        <w:tab/>
      </w:r>
      <w:r>
        <w:rPr>
          <w:rFonts w:cs="Times New Roman"/>
          <w:color w:val="auto"/>
          <w:sz w:val="22"/>
          <w:lang w:eastAsia="en-US"/>
        </w:rPr>
        <w:tab/>
      </w:r>
      <w:r>
        <w:rPr>
          <w:rFonts w:cs="Times New Roman"/>
          <w:color w:val="auto"/>
          <w:sz w:val="22"/>
          <w:lang w:eastAsia="en-US"/>
        </w:rPr>
        <w:tab/>
      </w:r>
    </w:p>
    <w:p w:rsidR="004F3812" w:rsidRDefault="0001062E">
      <w:pPr>
        <w:pBdr>
          <w:bottom w:val="single" w:sz="12" w:space="1" w:color="000000"/>
        </w:pBdr>
        <w:spacing w:after="0" w:line="254" w:lineRule="auto"/>
        <w:ind w:left="0" w:firstLine="0"/>
        <w:jc w:val="right"/>
        <w:rPr>
          <w:rFonts w:cs="Times New Roman"/>
          <w:color w:val="auto"/>
          <w:sz w:val="22"/>
          <w:lang w:eastAsia="en-US"/>
        </w:rPr>
      </w:pPr>
      <w:r>
        <w:rPr>
          <w:rFonts w:cs="Times New Roman"/>
          <w:color w:val="auto"/>
          <w:sz w:val="22"/>
          <w:lang w:eastAsia="en-US"/>
        </w:rPr>
        <w:tab/>
      </w:r>
      <w:r>
        <w:rPr>
          <w:rFonts w:cs="Times New Roman"/>
          <w:color w:val="auto"/>
          <w:sz w:val="22"/>
          <w:lang w:eastAsia="en-US"/>
        </w:rPr>
        <w:tab/>
      </w:r>
      <w:r>
        <w:rPr>
          <w:rFonts w:cs="Times New Roman"/>
          <w:color w:val="auto"/>
          <w:sz w:val="22"/>
          <w:lang w:eastAsia="en-US"/>
        </w:rPr>
        <w:tab/>
      </w:r>
      <w:r>
        <w:rPr>
          <w:rFonts w:cs="Times New Roman"/>
          <w:color w:val="auto"/>
          <w:sz w:val="22"/>
          <w:lang w:eastAsia="en-US"/>
        </w:rPr>
        <w:tab/>
      </w:r>
      <w:r>
        <w:rPr>
          <w:rFonts w:cs="Times New Roman"/>
          <w:color w:val="auto"/>
          <w:sz w:val="22"/>
          <w:lang w:eastAsia="en-US"/>
        </w:rPr>
        <w:tab/>
      </w:r>
      <w:r>
        <w:rPr>
          <w:rFonts w:cs="Times New Roman"/>
          <w:color w:val="auto"/>
          <w:sz w:val="22"/>
          <w:lang w:eastAsia="en-US"/>
        </w:rPr>
        <w:tab/>
      </w:r>
      <w:r>
        <w:rPr>
          <w:rFonts w:cs="Times New Roman"/>
          <w:color w:val="auto"/>
          <w:sz w:val="22"/>
          <w:lang w:eastAsia="en-US"/>
        </w:rPr>
        <w:tab/>
      </w:r>
      <w:r>
        <w:rPr>
          <w:rFonts w:cs="Times New Roman"/>
          <w:color w:val="auto"/>
          <w:sz w:val="22"/>
          <w:lang w:eastAsia="en-US"/>
        </w:rPr>
        <w:tab/>
      </w:r>
      <w:r>
        <w:rPr>
          <w:rFonts w:cs="Times New Roman"/>
          <w:color w:val="auto"/>
          <w:sz w:val="22"/>
          <w:lang w:eastAsia="en-US"/>
        </w:rPr>
        <w:tab/>
      </w:r>
      <w:r>
        <w:rPr>
          <w:rFonts w:cs="Times New Roman"/>
          <w:color w:val="auto"/>
          <w:sz w:val="22"/>
          <w:lang w:eastAsia="en-US"/>
        </w:rPr>
        <w:tab/>
        <w:t>______________________</w:t>
      </w:r>
    </w:p>
    <w:p w:rsidR="004F3812" w:rsidRDefault="0001062E">
      <w:pPr>
        <w:pBdr>
          <w:bottom w:val="single" w:sz="12" w:space="1" w:color="000000"/>
        </w:pBdr>
        <w:spacing w:after="0" w:line="254" w:lineRule="auto"/>
        <w:ind w:left="0" w:firstLine="0"/>
        <w:jc w:val="right"/>
      </w:pPr>
      <w:r>
        <w:rPr>
          <w:rFonts w:cs="Times New Roman"/>
          <w:color w:val="auto"/>
          <w:sz w:val="22"/>
          <w:lang w:eastAsia="en-US"/>
        </w:rPr>
        <w:tab/>
      </w:r>
      <w:r>
        <w:rPr>
          <w:rFonts w:cs="Times New Roman"/>
          <w:color w:val="auto"/>
          <w:sz w:val="22"/>
          <w:lang w:eastAsia="en-US"/>
        </w:rPr>
        <w:tab/>
      </w:r>
      <w:r>
        <w:rPr>
          <w:rFonts w:cs="Times New Roman"/>
          <w:color w:val="auto"/>
          <w:sz w:val="22"/>
          <w:lang w:eastAsia="en-US"/>
        </w:rPr>
        <w:tab/>
      </w:r>
      <w:r>
        <w:rPr>
          <w:rFonts w:cs="Times New Roman"/>
          <w:color w:val="auto"/>
          <w:sz w:val="22"/>
          <w:lang w:eastAsia="en-US"/>
        </w:rPr>
        <w:tab/>
      </w:r>
      <w:r>
        <w:rPr>
          <w:rFonts w:cs="Times New Roman"/>
          <w:color w:val="auto"/>
          <w:sz w:val="22"/>
          <w:lang w:eastAsia="en-US"/>
        </w:rPr>
        <w:tab/>
      </w:r>
      <w:r>
        <w:rPr>
          <w:rFonts w:cs="Times New Roman"/>
          <w:color w:val="auto"/>
          <w:sz w:val="22"/>
          <w:lang w:eastAsia="en-US"/>
        </w:rPr>
        <w:tab/>
      </w:r>
      <w:r>
        <w:rPr>
          <w:rFonts w:cs="Times New Roman"/>
          <w:color w:val="auto"/>
          <w:sz w:val="22"/>
          <w:lang w:eastAsia="en-US"/>
        </w:rPr>
        <w:tab/>
      </w:r>
      <w:r>
        <w:rPr>
          <w:rFonts w:cs="Times New Roman"/>
          <w:color w:val="auto"/>
          <w:sz w:val="22"/>
          <w:lang w:eastAsia="en-US"/>
        </w:rPr>
        <w:tab/>
      </w:r>
      <w:r>
        <w:rPr>
          <w:rFonts w:cs="Times New Roman"/>
          <w:color w:val="auto"/>
          <w:sz w:val="22"/>
          <w:lang w:eastAsia="en-US"/>
        </w:rPr>
        <w:tab/>
      </w:r>
      <w:r>
        <w:rPr>
          <w:rFonts w:cs="Times New Roman"/>
          <w:color w:val="auto"/>
          <w:sz w:val="22"/>
          <w:lang w:eastAsia="en-US"/>
        </w:rPr>
        <w:tab/>
      </w:r>
      <w:r>
        <w:rPr>
          <w:rFonts w:cs="Times New Roman"/>
          <w:i/>
          <w:color w:val="auto"/>
          <w:sz w:val="22"/>
          <w:lang w:eastAsia="en-US"/>
        </w:rPr>
        <w:t>Davorka Deur, prof.</w:t>
      </w:r>
    </w:p>
    <w:p w:rsidR="004F3812" w:rsidRDefault="004F3812">
      <w:pPr>
        <w:spacing w:after="0"/>
        <w:ind w:left="34" w:right="11" w:firstLine="6"/>
        <w:rPr>
          <w:sz w:val="24"/>
          <w:szCs w:val="24"/>
        </w:rPr>
      </w:pPr>
    </w:p>
    <w:sectPr w:rsidR="004F381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62E" w:rsidRDefault="0001062E">
      <w:pPr>
        <w:spacing w:after="0" w:line="240" w:lineRule="auto"/>
      </w:pPr>
      <w:r>
        <w:separator/>
      </w:r>
    </w:p>
  </w:endnote>
  <w:endnote w:type="continuationSeparator" w:id="0">
    <w:p w:rsidR="0001062E" w:rsidRDefault="00010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62E" w:rsidRDefault="0001062E">
      <w:pPr>
        <w:spacing w:after="0" w:line="240" w:lineRule="auto"/>
      </w:pPr>
      <w:r>
        <w:separator/>
      </w:r>
    </w:p>
  </w:footnote>
  <w:footnote w:type="continuationSeparator" w:id="0">
    <w:p w:rsidR="0001062E" w:rsidRDefault="000106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F3812"/>
    <w:rsid w:val="0001062E"/>
    <w:rsid w:val="00450586"/>
    <w:rsid w:val="004F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1169D-4403-4630-8334-0950DD94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45" w:line="216" w:lineRule="auto"/>
      <w:ind w:left="79" w:firstLine="4"/>
      <w:jc w:val="both"/>
    </w:pPr>
    <w:rPr>
      <w:rFonts w:cs="Calibri"/>
      <w:color w:val="000000"/>
      <w:sz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Uciteljica</dc:creator>
  <dc:description/>
  <cp:lastModifiedBy>Korisnik</cp:lastModifiedBy>
  <cp:revision>2</cp:revision>
  <dcterms:created xsi:type="dcterms:W3CDTF">2024-07-19T19:52:00Z</dcterms:created>
  <dcterms:modified xsi:type="dcterms:W3CDTF">2024-07-19T19:52:00Z</dcterms:modified>
</cp:coreProperties>
</file>